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9D" w:rsidRPr="001259A5" w:rsidRDefault="00834C9D" w:rsidP="00834C9D">
      <w:pPr>
        <w:widowControl/>
        <w:ind w:left="4820"/>
        <w:rPr>
          <w:rFonts w:ascii="Times New Roman" w:hAnsi="Times New Roman"/>
          <w:color w:val="auto"/>
          <w:sz w:val="24"/>
          <w:szCs w:val="24"/>
        </w:rPr>
      </w:pPr>
      <w:r w:rsidRPr="001259A5">
        <w:rPr>
          <w:rFonts w:ascii="Times New Roman" w:hAnsi="Times New Roman"/>
          <w:color w:val="auto"/>
          <w:sz w:val="24"/>
          <w:szCs w:val="24"/>
        </w:rPr>
        <w:t>П</w:t>
      </w:r>
      <w:r w:rsidR="00192972" w:rsidRPr="001259A5">
        <w:rPr>
          <w:rFonts w:ascii="Times New Roman" w:hAnsi="Times New Roman"/>
          <w:color w:val="auto"/>
          <w:sz w:val="24"/>
          <w:szCs w:val="24"/>
        </w:rPr>
        <w:t>риложение</w:t>
      </w:r>
      <w:r w:rsidRPr="001259A5">
        <w:rPr>
          <w:rFonts w:ascii="Times New Roman" w:hAnsi="Times New Roman"/>
          <w:color w:val="auto"/>
          <w:sz w:val="24"/>
          <w:szCs w:val="24"/>
        </w:rPr>
        <w:t xml:space="preserve"> № 3</w:t>
      </w:r>
    </w:p>
    <w:p w:rsidR="00834C9D" w:rsidRPr="001259A5" w:rsidRDefault="00834C9D" w:rsidP="00834C9D">
      <w:pPr>
        <w:widowControl/>
        <w:ind w:left="4820"/>
        <w:rPr>
          <w:rFonts w:ascii="Times New Roman" w:hAnsi="Times New Roman"/>
          <w:color w:val="auto"/>
          <w:sz w:val="24"/>
          <w:szCs w:val="24"/>
        </w:rPr>
      </w:pPr>
      <w:r w:rsidRPr="001259A5">
        <w:rPr>
          <w:rFonts w:ascii="Times New Roman" w:hAnsi="Times New Roman"/>
          <w:color w:val="auto"/>
          <w:sz w:val="24"/>
          <w:szCs w:val="24"/>
        </w:rPr>
        <w:t xml:space="preserve">к Положению о муниципальном </w:t>
      </w:r>
    </w:p>
    <w:p w:rsidR="00834C9D" w:rsidRDefault="00834C9D" w:rsidP="00B24584">
      <w:pPr>
        <w:widowControl/>
        <w:ind w:left="4820"/>
        <w:rPr>
          <w:rFonts w:ascii="Times New Roman" w:hAnsi="Times New Roman"/>
          <w:color w:val="auto"/>
          <w:sz w:val="24"/>
          <w:szCs w:val="24"/>
        </w:rPr>
      </w:pPr>
      <w:r w:rsidRPr="001259A5">
        <w:rPr>
          <w:rFonts w:ascii="Times New Roman" w:hAnsi="Times New Roman"/>
          <w:color w:val="auto"/>
          <w:sz w:val="24"/>
          <w:szCs w:val="24"/>
        </w:rPr>
        <w:t xml:space="preserve">земельном </w:t>
      </w:r>
      <w:proofErr w:type="gramStart"/>
      <w:r w:rsidRPr="001259A5">
        <w:rPr>
          <w:rFonts w:ascii="Times New Roman" w:hAnsi="Times New Roman"/>
          <w:color w:val="auto"/>
          <w:sz w:val="24"/>
          <w:szCs w:val="24"/>
        </w:rPr>
        <w:t>контроле</w:t>
      </w:r>
      <w:proofErr w:type="gramEnd"/>
      <w:r w:rsidRPr="001259A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24584">
        <w:rPr>
          <w:rFonts w:ascii="Times New Roman" w:hAnsi="Times New Roman"/>
          <w:color w:val="auto"/>
          <w:sz w:val="24"/>
          <w:szCs w:val="24"/>
        </w:rPr>
        <w:t>на территории Тимашевского городского поселения</w:t>
      </w:r>
    </w:p>
    <w:p w:rsidR="00A1088D" w:rsidRPr="001259A5" w:rsidRDefault="00A1088D" w:rsidP="00B24584">
      <w:pPr>
        <w:widowControl/>
        <w:ind w:left="482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Тимашевского района</w:t>
      </w:r>
    </w:p>
    <w:p w:rsidR="00834C9D" w:rsidRPr="001259A5" w:rsidRDefault="00834C9D" w:rsidP="00834C9D">
      <w:pPr>
        <w:pStyle w:val="a4"/>
        <w:widowControl/>
        <w:tabs>
          <w:tab w:val="left" w:pos="1134"/>
        </w:tabs>
        <w:ind w:left="0"/>
        <w:rPr>
          <w:rFonts w:ascii="Times New Roman" w:hAnsi="Times New Roman"/>
          <w:b/>
          <w:sz w:val="24"/>
          <w:szCs w:val="24"/>
          <w:highlight w:val="yellow"/>
          <w:lang w:val="ru-RU"/>
        </w:rPr>
      </w:pPr>
    </w:p>
    <w:p w:rsidR="00834C9D" w:rsidRPr="001259A5" w:rsidRDefault="00834C9D" w:rsidP="00834C9D">
      <w:pPr>
        <w:pStyle w:val="a4"/>
        <w:widowControl/>
        <w:tabs>
          <w:tab w:val="left" w:pos="1134"/>
        </w:tabs>
        <w:ind w:left="0"/>
        <w:rPr>
          <w:rFonts w:ascii="Times New Roman" w:hAnsi="Times New Roman"/>
          <w:b/>
          <w:sz w:val="24"/>
          <w:szCs w:val="24"/>
          <w:highlight w:val="yellow"/>
          <w:lang w:val="ru-RU"/>
        </w:rPr>
      </w:pPr>
    </w:p>
    <w:p w:rsidR="00B24584" w:rsidRDefault="00834C9D" w:rsidP="00834C9D">
      <w:pPr>
        <w:pStyle w:val="a4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259A5">
        <w:rPr>
          <w:rFonts w:ascii="Times New Roman" w:hAnsi="Times New Roman"/>
          <w:b/>
          <w:sz w:val="24"/>
          <w:szCs w:val="24"/>
        </w:rPr>
        <w:t xml:space="preserve">Ключевые показатели муниципального </w:t>
      </w:r>
      <w:r w:rsidR="005911CB" w:rsidRPr="001259A5">
        <w:rPr>
          <w:rFonts w:ascii="Times New Roman" w:hAnsi="Times New Roman"/>
          <w:b/>
          <w:sz w:val="24"/>
          <w:szCs w:val="24"/>
          <w:lang w:val="ru-RU"/>
        </w:rPr>
        <w:t>земельного</w:t>
      </w:r>
    </w:p>
    <w:p w:rsidR="00834C9D" w:rsidRPr="001259A5" w:rsidRDefault="005911CB" w:rsidP="00834C9D">
      <w:pPr>
        <w:pStyle w:val="a4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259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34C9D" w:rsidRPr="001259A5">
        <w:rPr>
          <w:rFonts w:ascii="Times New Roman" w:hAnsi="Times New Roman"/>
          <w:b/>
          <w:sz w:val="24"/>
          <w:szCs w:val="24"/>
        </w:rPr>
        <w:t>контроля и их целевые значения, индикативные показатели</w:t>
      </w:r>
    </w:p>
    <w:p w:rsidR="00834C9D" w:rsidRPr="001259A5" w:rsidRDefault="00834C9D" w:rsidP="00834C9D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911CB" w:rsidRPr="001259A5" w:rsidRDefault="005911CB" w:rsidP="00834C9D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9"/>
        <w:gridCol w:w="3121"/>
      </w:tblGrid>
      <w:tr w:rsidR="001259A5" w:rsidRPr="001259A5" w:rsidTr="00BB7DB0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Целевые значения</w:t>
            </w:r>
          </w:p>
        </w:tc>
      </w:tr>
      <w:tr w:rsidR="001259A5" w:rsidRPr="001259A5" w:rsidTr="00BB7DB0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514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70%</w:t>
            </w:r>
          </w:p>
        </w:tc>
      </w:tr>
      <w:tr w:rsidR="001259A5" w:rsidRPr="001259A5" w:rsidTr="00BB7DB0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DE2F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Процент выполнения плана п</w:t>
            </w:r>
            <w:r w:rsidR="00DE2F9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роведения плановых контрольных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мероприятий на очередной календарный год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100%</w:t>
            </w:r>
          </w:p>
        </w:tc>
      </w:tr>
      <w:tr w:rsidR="001259A5" w:rsidRPr="001259A5" w:rsidTr="00BB7DB0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A10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Процент обоснованных жалоб на действия (бездействие) органа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>контроля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(или) его должностного лица при проведении контрольных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</w:tr>
      <w:tr w:rsidR="001259A5" w:rsidRPr="001259A5" w:rsidTr="00BB7DB0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514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</w:tr>
      <w:tr w:rsidR="001259A5" w:rsidRPr="001259A5" w:rsidTr="00BB7DB0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DE2F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Процент </w:t>
            </w:r>
            <w:r w:rsidR="00DE2F9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результативных контрольных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мероприятий, по которым не были приняты соответствующие меры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5%</w:t>
            </w:r>
          </w:p>
        </w:tc>
      </w:tr>
    </w:tbl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834C9D" w:rsidRPr="001259A5" w:rsidRDefault="00834C9D" w:rsidP="00834C9D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1259A5">
        <w:rPr>
          <w:rFonts w:ascii="Times New Roman" w:hAnsi="Times New Roman"/>
          <w:b/>
          <w:color w:val="auto"/>
          <w:sz w:val="24"/>
          <w:szCs w:val="24"/>
        </w:rPr>
        <w:t>Индикативные показатели</w:t>
      </w:r>
    </w:p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2232"/>
        <w:gridCol w:w="177"/>
        <w:gridCol w:w="801"/>
        <w:gridCol w:w="14"/>
        <w:gridCol w:w="2268"/>
        <w:gridCol w:w="127"/>
        <w:gridCol w:w="724"/>
        <w:gridCol w:w="150"/>
        <w:gridCol w:w="1982"/>
      </w:tblGrid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5911CB" w:rsidP="00514A3C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84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Индикативные показатели, характеризующие параметры </w:t>
            </w:r>
          </w:p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проведенных мероприятий</w:t>
            </w: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1.1.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Выполняемость плановых (рейдовых) заданий (осмотров)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Врз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= (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) x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Врз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выполняемость плановых (рейдовых) заданий (осмотров) %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-количество проведенных плановых (рейдовых) заданий (осмотров)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утвержденных плановых (рейдовых) заданий (осмотров)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Утвержденные плановые (рейдовые) задания (осмотры)</w:t>
            </w: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1.2.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Выполняемость внеплановых проверок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Ввн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= (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) x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Ввн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выполняемость внеплановых проверок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проведенных внеплановых проверок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Письма и жалобы, поступившие в Контрольный орган</w:t>
            </w:r>
          </w:p>
        </w:tc>
      </w:tr>
      <w:tr w:rsidR="001259A5" w:rsidRPr="001259A5" w:rsidTr="00BB7DB0">
        <w:trPr>
          <w:trHeight w:val="2546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Ж x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Ж - количество жалоб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проверок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1.4.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x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проверок, признанных недействительными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1.5.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A1088D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внеплановых проверок, которые не удалось провести в связи с отсутствием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контролируемого лица 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x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По - проверки, не проведенные по причине отсутствия проверяемого лица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1.6.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Кзо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х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Кпз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Кзо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заявлений, по которым пришел отказ в согласовании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Кпз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поданных на согласование заявлений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1.7.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Кнм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х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нм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материалов, направленных в уполномоченные органы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Квн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выявленных нарушений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5911CB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84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1259A5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2.1.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Чел.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834C9D" w:rsidRPr="001259A5" w:rsidTr="00BB7DB0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2.2.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A1088D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Нагрузка контрольных мероприятий на работников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>контрольного органа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Км / </w:t>
            </w:r>
            <w:proofErr w:type="spellStart"/>
            <w:proofErr w:type="gram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Кр</w:t>
            </w:r>
            <w:proofErr w:type="spellEnd"/>
            <w:proofErr w:type="gram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=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Км - количество контрольных мероприятий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Кр</w:t>
            </w:r>
            <w:proofErr w:type="spellEnd"/>
            <w:proofErr w:type="gram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работников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контрольного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органа </w:t>
            </w:r>
            <w:bookmarkStart w:id="0" w:name="_GoBack"/>
            <w:bookmarkEnd w:id="0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Нк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нагрузка на 1 работника (ед.)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1259A5" w:rsidRPr="001259A5" w:rsidTr="00BB7DB0">
        <w:tc>
          <w:tcPr>
            <w:tcW w:w="0" w:type="auto"/>
            <w:shd w:val="clear" w:color="auto" w:fill="auto"/>
            <w:vAlign w:val="center"/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834C9D" w:rsidRPr="00E673AA" w:rsidRDefault="00834C9D" w:rsidP="00834C9D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Заместитель главы </w:t>
      </w:r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  <w:r w:rsidRPr="00B24584">
        <w:rPr>
          <w:rFonts w:ascii="Times New Roman" w:hAnsi="Times New Roman"/>
          <w:color w:val="auto"/>
          <w:sz w:val="28"/>
          <w:lang w:eastAsia="x-none"/>
        </w:rPr>
        <w:t>Тимашевского городского</w:t>
      </w:r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поселения Тимашевского района                           </w:t>
      </w:r>
      <w:r>
        <w:rPr>
          <w:rFonts w:ascii="Times New Roman" w:hAnsi="Times New Roman"/>
          <w:color w:val="auto"/>
          <w:sz w:val="28"/>
          <w:lang w:eastAsia="x-none"/>
        </w:rPr>
        <w:t xml:space="preserve">  </w:t>
      </w: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                   Н.В. </w:t>
      </w:r>
      <w:proofErr w:type="spellStart"/>
      <w:r w:rsidRPr="00B24584">
        <w:rPr>
          <w:rFonts w:ascii="Times New Roman" w:hAnsi="Times New Roman"/>
          <w:color w:val="auto"/>
          <w:sz w:val="28"/>
          <w:lang w:eastAsia="x-none"/>
        </w:rPr>
        <w:t>Сидикова</w:t>
      </w:r>
      <w:proofErr w:type="spellEnd"/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</w:p>
    <w:p w:rsidR="00956C38" w:rsidRDefault="00956C38"/>
    <w:sectPr w:rsidR="00956C38" w:rsidSect="008768A9">
      <w:headerReference w:type="default" r:id="rId7"/>
      <w:pgSz w:w="11906" w:h="16838"/>
      <w:pgMar w:top="1134" w:right="1276" w:bottom="1134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ADA" w:rsidRDefault="00A82ADA" w:rsidP="00834C9D">
      <w:r>
        <w:separator/>
      </w:r>
    </w:p>
  </w:endnote>
  <w:endnote w:type="continuationSeparator" w:id="0">
    <w:p w:rsidR="00A82ADA" w:rsidRDefault="00A82ADA" w:rsidP="0083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ADA" w:rsidRDefault="00A82ADA" w:rsidP="00834C9D">
      <w:r>
        <w:separator/>
      </w:r>
    </w:p>
  </w:footnote>
  <w:footnote w:type="continuationSeparator" w:id="0">
    <w:p w:rsidR="00A82ADA" w:rsidRDefault="00A82ADA" w:rsidP="00834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A9" w:rsidRPr="006830B9" w:rsidRDefault="0089709A">
    <w:pPr>
      <w:pStyle w:val="a6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A1088D">
      <w:rPr>
        <w:rFonts w:ascii="Times New Roman" w:hAnsi="Times New Roman"/>
        <w:noProof/>
      </w:rPr>
      <w:t>3</w:t>
    </w:r>
    <w:r w:rsidRPr="006830B9">
      <w:rPr>
        <w:rFonts w:ascii="Times New Roman" w:hAnsi="Times New Roman"/>
      </w:rPr>
      <w:fldChar w:fldCharType="end"/>
    </w:r>
  </w:p>
  <w:p w:rsidR="008768A9" w:rsidRDefault="00A82A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9D"/>
    <w:rsid w:val="001259A5"/>
    <w:rsid w:val="00192972"/>
    <w:rsid w:val="00452669"/>
    <w:rsid w:val="00514A3C"/>
    <w:rsid w:val="005911CB"/>
    <w:rsid w:val="006962C8"/>
    <w:rsid w:val="00834C9D"/>
    <w:rsid w:val="0089709A"/>
    <w:rsid w:val="00956C38"/>
    <w:rsid w:val="00A1088D"/>
    <w:rsid w:val="00A7799E"/>
    <w:rsid w:val="00A82ADA"/>
    <w:rsid w:val="00B24584"/>
    <w:rsid w:val="00D328D9"/>
    <w:rsid w:val="00DE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9D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сноски1"/>
    <w:basedOn w:val="a"/>
    <w:link w:val="a3"/>
    <w:uiPriority w:val="99"/>
    <w:rsid w:val="00834C9D"/>
    <w:pPr>
      <w:widowControl/>
      <w:spacing w:after="200" w:line="276" w:lineRule="auto"/>
    </w:pPr>
    <w:rPr>
      <w:rFonts w:ascii="Calibri" w:hAnsi="Calibri"/>
      <w:color w:val="auto"/>
      <w:vertAlign w:val="superscript"/>
      <w:lang w:val="x-none" w:eastAsia="x-none"/>
    </w:rPr>
  </w:style>
  <w:style w:type="character" w:styleId="a3">
    <w:name w:val="footnote reference"/>
    <w:link w:val="1"/>
    <w:uiPriority w:val="99"/>
    <w:rsid w:val="00834C9D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4">
    <w:name w:val="List Paragraph"/>
    <w:basedOn w:val="a"/>
    <w:link w:val="a5"/>
    <w:rsid w:val="00834C9D"/>
    <w:pPr>
      <w:ind w:left="720"/>
      <w:contextualSpacing/>
    </w:pPr>
    <w:rPr>
      <w:color w:val="auto"/>
      <w:lang w:val="x-none" w:eastAsia="x-none"/>
    </w:rPr>
  </w:style>
  <w:style w:type="character" w:customStyle="1" w:styleId="a5">
    <w:name w:val="Абзац списка Знак"/>
    <w:link w:val="a4"/>
    <w:locked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834C9D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8">
    <w:name w:val="footnote text"/>
    <w:basedOn w:val="a"/>
    <w:link w:val="a9"/>
    <w:semiHidden/>
    <w:rsid w:val="00834C9D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9">
    <w:name w:val="Текст сноски Знак"/>
    <w:basedOn w:val="a0"/>
    <w:link w:val="a8"/>
    <w:semiHidden/>
    <w:rsid w:val="00834C9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5911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11C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9D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сноски1"/>
    <w:basedOn w:val="a"/>
    <w:link w:val="a3"/>
    <w:uiPriority w:val="99"/>
    <w:rsid w:val="00834C9D"/>
    <w:pPr>
      <w:widowControl/>
      <w:spacing w:after="200" w:line="276" w:lineRule="auto"/>
    </w:pPr>
    <w:rPr>
      <w:rFonts w:ascii="Calibri" w:hAnsi="Calibri"/>
      <w:color w:val="auto"/>
      <w:vertAlign w:val="superscript"/>
      <w:lang w:val="x-none" w:eastAsia="x-none"/>
    </w:rPr>
  </w:style>
  <w:style w:type="character" w:styleId="a3">
    <w:name w:val="footnote reference"/>
    <w:link w:val="1"/>
    <w:uiPriority w:val="99"/>
    <w:rsid w:val="00834C9D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4">
    <w:name w:val="List Paragraph"/>
    <w:basedOn w:val="a"/>
    <w:link w:val="a5"/>
    <w:rsid w:val="00834C9D"/>
    <w:pPr>
      <w:ind w:left="720"/>
      <w:contextualSpacing/>
    </w:pPr>
    <w:rPr>
      <w:color w:val="auto"/>
      <w:lang w:val="x-none" w:eastAsia="x-none"/>
    </w:rPr>
  </w:style>
  <w:style w:type="character" w:customStyle="1" w:styleId="a5">
    <w:name w:val="Абзац списка Знак"/>
    <w:link w:val="a4"/>
    <w:locked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834C9D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8">
    <w:name w:val="footnote text"/>
    <w:basedOn w:val="a"/>
    <w:link w:val="a9"/>
    <w:semiHidden/>
    <w:rsid w:val="00834C9D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9">
    <w:name w:val="Текст сноски Знак"/>
    <w:basedOn w:val="a0"/>
    <w:link w:val="a8"/>
    <w:semiHidden/>
    <w:rsid w:val="00834C9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5911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11C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4</cp:revision>
  <cp:lastPrinted>2021-12-09T12:39:00Z</cp:lastPrinted>
  <dcterms:created xsi:type="dcterms:W3CDTF">2021-12-01T12:54:00Z</dcterms:created>
  <dcterms:modified xsi:type="dcterms:W3CDTF">2021-12-09T12:39:00Z</dcterms:modified>
</cp:coreProperties>
</file>